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22" w:rsidRDefault="00E07117">
      <w:r>
        <w:rPr>
          <w:rFonts w:hint="eastAsia"/>
        </w:rPr>
        <w:t>応用課題5</w:t>
      </w:r>
    </w:p>
    <w:p w:rsidR="00E07117" w:rsidRDefault="00E07117"/>
    <w:tbl>
      <w:tblPr>
        <w:tblW w:w="8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420"/>
        <w:gridCol w:w="7575"/>
      </w:tblGrid>
      <w:tr w:rsidR="00E07117" w:rsidRPr="00E07117" w:rsidTr="00E07117">
        <w:trPr>
          <w:trHeight w:val="315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B8C4"/>
            <w:vAlign w:val="center"/>
            <w:hideMark/>
          </w:tcPr>
          <w:p w:rsidR="00E07117" w:rsidRPr="00E07117" w:rsidRDefault="00E07117" w:rsidP="00E0711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5月</w:t>
            </w: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:rsidR="00E07117" w:rsidRPr="00E07117" w:rsidRDefault="00E07117" w:rsidP="00E07117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行　　　　　　　　事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 xml:space="preserve">自転車点検①　１年進路説明会　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進路ガイダンス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③　歯科検診①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土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ＰＴＡ総会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（月曜日課）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月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ＰＴＡ総会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代休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火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金曜日課　歯科検診②　尿検査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 xml:space="preserve">生徒総会（７限　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進路ガイダンス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④　　耳鼻科検診(１ＧＨ)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金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遠足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進路ガイダンス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⑤　二年進路説明会　耳鼻科検診　眼科検診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木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眼科検診(１Ａ～Ｆ)　尿検査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月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前期中間考査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①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火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前期中間考査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②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前期中間考査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③　就職者写真撮影</w:t>
            </w:r>
          </w:p>
        </w:tc>
      </w:tr>
      <w:tr w:rsidR="00E07117" w:rsidRPr="00E07117" w:rsidTr="00E07117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木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E07117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前期中間考査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④</w:t>
            </w:r>
          </w:p>
        </w:tc>
      </w:tr>
    </w:tbl>
    <w:p w:rsidR="00E07117" w:rsidRDefault="00E07117"/>
    <w:p w:rsidR="00E07117" w:rsidRDefault="00E07117">
      <w:r>
        <w:rPr>
          <w:rFonts w:hint="eastAsia"/>
        </w:rPr>
        <w:t xml:space="preserve"> 近くを使って上の表を下記のように変換してください。</w:t>
      </w:r>
      <w:bookmarkStart w:id="0" w:name="_GoBack"/>
      <w:bookmarkEnd w:id="0"/>
    </w:p>
    <w:p w:rsidR="00E07117" w:rsidRDefault="00E07117"/>
    <w:p w:rsidR="00E07117" w:rsidRDefault="00E07117">
      <w:pPr>
        <w:rPr>
          <w:rFonts w:hint="eastAsia"/>
        </w:rPr>
      </w:pPr>
    </w:p>
    <w:tbl>
      <w:tblPr>
        <w:tblW w:w="8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420"/>
        <w:gridCol w:w="7575"/>
      </w:tblGrid>
      <w:tr w:rsidR="00E07117" w:rsidRPr="00E07117" w:rsidTr="00503D21">
        <w:trPr>
          <w:trHeight w:val="315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B8C4"/>
            <w:vAlign w:val="center"/>
            <w:hideMark/>
          </w:tcPr>
          <w:p w:rsidR="00E07117" w:rsidRPr="00E07117" w:rsidRDefault="00E07117" w:rsidP="00503D2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　5月</w:t>
            </w:r>
          </w:p>
        </w:tc>
        <w:tc>
          <w:tcPr>
            <w:tcW w:w="7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:rsidR="00E07117" w:rsidRPr="00E07117" w:rsidRDefault="00E07117" w:rsidP="00503D21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行　　　　　　　　事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 xml:space="preserve">自転車点検①　１年進路説明会　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3/4年生進路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③　歯科検診①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土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PTA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総会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（月曜日課）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月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PTA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総会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代休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火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金曜日課　歯科検診②　尿検査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 xml:space="preserve">生徒総会（７限　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3/4年生進路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④　　耳鼻科検診(１ＧＨ)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金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遠足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3/4年生進路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ガイダンス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⑤　二年進路説明会　耳鼻科検診　眼科検診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木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眼科検診(１Ａ～Ｆ)　尿検査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月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考査試験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①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火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考査試験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②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水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考査試験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③　就職者写真撮影</w:t>
            </w:r>
          </w:p>
        </w:tc>
      </w:tr>
      <w:tr w:rsidR="00E07117" w:rsidRPr="00E07117" w:rsidTr="00503D21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木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117" w:rsidRPr="00E07117" w:rsidRDefault="00E07117" w:rsidP="00503D21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</w:pP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前期中間</w:t>
            </w:r>
            <w:r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  <w:highlight w:val="yellow"/>
              </w:rPr>
              <w:t>考査試験</w:t>
            </w:r>
            <w:r w:rsidRPr="00E07117">
              <w:rPr>
                <w:rFonts w:ascii="ＭＳ Ｐ明朝" w:eastAsia="ＭＳ Ｐ明朝" w:hAnsi="ＭＳ Ｐ明朝" w:cs="ＭＳ Ｐゴシック" w:hint="eastAsia"/>
                <w:color w:val="333333"/>
                <w:kern w:val="0"/>
                <w:sz w:val="20"/>
                <w:szCs w:val="20"/>
              </w:rPr>
              <w:t>④</w:t>
            </w:r>
          </w:p>
        </w:tc>
      </w:tr>
    </w:tbl>
    <w:p w:rsidR="00E07117" w:rsidRDefault="00E07117">
      <w:pPr>
        <w:rPr>
          <w:rFonts w:hint="eastAsia"/>
        </w:rPr>
      </w:pPr>
    </w:p>
    <w:sectPr w:rsidR="00E071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17"/>
    <w:rsid w:val="000A5822"/>
    <w:rsid w:val="00E0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396271"/>
  <w15:chartTrackingRefBased/>
  <w15:docId w15:val="{2C388683-696B-4CB7-9D2B-F77FCA2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gohome8</cp:lastModifiedBy>
  <cp:revision>1</cp:revision>
  <dcterms:created xsi:type="dcterms:W3CDTF">2020-06-09T21:05:00Z</dcterms:created>
  <dcterms:modified xsi:type="dcterms:W3CDTF">2020-06-09T21:15:00Z</dcterms:modified>
</cp:coreProperties>
</file>